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ora" w:cs="Lora" w:eastAsia="Lora" w:hAnsi="Lora"/>
          <w:b w:val="1"/>
          <w:color w:val="212529"/>
          <w:sz w:val="66.09000396728516"/>
          <w:szCs w:val="66.09000396728516"/>
        </w:rPr>
      </w:pPr>
      <w:r w:rsidDel="00000000" w:rsidR="00000000" w:rsidRPr="00000000">
        <w:rPr>
          <w:rFonts w:ascii="Lora" w:cs="Lora" w:eastAsia="Lora" w:hAnsi="Lora"/>
          <w:b w:val="1"/>
          <w:color w:val="212529"/>
          <w:sz w:val="66.09000396728516"/>
          <w:szCs w:val="66.09000396728516"/>
          <w:rtl w:val="0"/>
        </w:rPr>
        <w:t xml:space="preserve">Jenny</w:t>
      </w:r>
      <w:r w:rsidDel="00000000" w:rsidR="00000000" w:rsidRPr="00000000">
        <w:rPr>
          <w:rFonts w:ascii="Lora" w:cs="Lora" w:eastAsia="Lora" w:hAnsi="Lora"/>
          <w:b w:val="1"/>
          <w:color w:val="212529"/>
          <w:sz w:val="66.09000396728516"/>
          <w:szCs w:val="66.09000396728516"/>
          <w:rtl w:val="0"/>
        </w:rPr>
        <w:t xml:space="preserve"> Baker, BSN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2.3828125" w:line="239.3274164199829" w:lineRule="auto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52.3828125" w:line="239.3274164199829" w:lineRule="auto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2.3828125" w:line="239.3274164199829" w:lineRule="auto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Empathetic and focused nurse looking to grow career at State Hospital’s Intensive Care Unit.</w:t>
      </w:r>
    </w:p>
    <w:p w:rsidR="00000000" w:rsidDel="00000000" w:rsidP="00000000" w:rsidRDefault="00000000" w:rsidRPr="00000000" w14:paraId="00000005">
      <w:pPr>
        <w:widowControl w:val="0"/>
        <w:spacing w:before="31.119384765625" w:line="245.92208862304688" w:lineRule="auto"/>
        <w:jc w:val="center"/>
        <w:rPr>
          <w:rFonts w:ascii="Lora" w:cs="Lora" w:eastAsia="Lora" w:hAnsi="Lora"/>
          <w:i w:val="0"/>
          <w:smallCaps w:val="0"/>
          <w:strike w:val="0"/>
          <w:color w:val="007bff"/>
          <w:sz w:val="20.729999542236328"/>
          <w:szCs w:val="20.729999542236328"/>
          <w:u w:val="none"/>
          <w:shd w:fill="auto" w:val="clear"/>
          <w:vertAlign w:val="baseline"/>
        </w:rPr>
        <w:sectPr>
          <w:pgSz w:h="15840" w:w="12240" w:orient="portrait"/>
          <w:pgMar w:bottom="1551.6455078125" w:top="407.664794921875" w:left="726.9974517822266" w:right="982.744140625" w:header="0" w:footer="720"/>
          <w:pgNumType w:start="1"/>
          <w:cols w:equalWidth="0" w:num="2">
            <w:col w:space="0" w:w="5280"/>
            <w:col w:space="0" w:w="5280"/>
          </w:cols>
        </w:sectPr>
      </w:pPr>
      <w:r w:rsidDel="00000000" w:rsidR="00000000" w:rsidRPr="00000000">
        <w:rPr>
          <w:rFonts w:ascii="Lora" w:cs="Lora" w:eastAsia="Lora" w:hAnsi="Lora"/>
          <w:color w:val="212529"/>
          <w:sz w:val="20.729999542236328"/>
          <w:szCs w:val="20.729999542236328"/>
          <w:rtl w:val="0"/>
        </w:rPr>
        <w:t xml:space="preserve">(123) 456-7890 Philadelphia, PA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sz w:val="20.729999542236328"/>
            <w:szCs w:val="20.729999542236328"/>
            <w:u w:val="single"/>
            <w:rtl w:val="0"/>
          </w:rPr>
          <w:t xml:space="preserve">able_baker@email.com</w:t>
        </w:r>
      </w:hyperlink>
      <w:r w:rsidDel="00000000" w:rsidR="00000000" w:rsidRPr="00000000">
        <w:rPr>
          <w:rFonts w:ascii="Lora" w:cs="Lora" w:eastAsia="Lora" w:hAnsi="Lora"/>
          <w:color w:val="212529"/>
          <w:sz w:val="20.729999542236328"/>
          <w:szCs w:val="20.729999542236328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color w:val="007bff"/>
          <w:sz w:val="20.729999542236328"/>
          <w:szCs w:val="20.729999542236328"/>
          <w:rtl w:val="0"/>
        </w:rPr>
        <w:t xml:space="preserve">LinkedIn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1.119384765625" w:line="245.92208862304688" w:lineRule="auto"/>
        <w:jc w:val="left"/>
        <w:rPr>
          <w:rFonts w:ascii="Lora" w:cs="Lora" w:eastAsia="Lora" w:hAnsi="Lora"/>
          <w:color w:val="212529"/>
          <w:sz w:val="20.729999542236328"/>
          <w:szCs w:val="20.7299995422363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9"/>
          <w:szCs w:val="29"/>
          <w:rtl w:val="0"/>
        </w:rPr>
        <w:t xml:space="preserve">Experience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Lora" w:cs="Lora" w:eastAsia="Lora" w:hAnsi="Lora"/>
          <w:rtl w:val="0"/>
        </w:rPr>
        <w:t xml:space="preserve">215 </w:t>
      </w:r>
      <w:r w:rsidDel="00000000" w:rsidR="00000000" w:rsidRPr="00000000">
        <w:rPr>
          <w:rFonts w:ascii="Lora" w:cs="Lora" w:eastAsia="Lora" w:hAnsi="Lora"/>
          <w:vertAlign w:val="baseline"/>
          <w:rtl w:val="0"/>
        </w:rPr>
        <w:t xml:space="preserve">Pediatric Care - Certified Nursing Assistant  </w:t>
        <w:br w:type="textWrapping"/>
      </w:r>
      <w:r w:rsidDel="00000000" w:rsidR="00000000" w:rsidRPr="00000000">
        <w:rPr>
          <w:rFonts w:ascii="Lora" w:cs="Lora" w:eastAsia="Lora" w:hAnsi="Lora"/>
          <w:rtl w:val="0"/>
        </w:rPr>
        <w:t xml:space="preserve">August</w:t>
      </w:r>
      <w:r w:rsidDel="00000000" w:rsidR="00000000" w:rsidRPr="00000000">
        <w:rPr>
          <w:rFonts w:ascii="Lora" w:cs="Lora" w:eastAsia="Lora" w:hAnsi="Lora"/>
          <w:vertAlign w:val="baseline"/>
          <w:rtl w:val="0"/>
        </w:rPr>
        <w:t xml:space="preserve"> 202</w:t>
      </w:r>
      <w:r w:rsidDel="00000000" w:rsidR="00000000" w:rsidRPr="00000000">
        <w:rPr>
          <w:rFonts w:ascii="Lora" w:cs="Lora" w:eastAsia="Lora" w:hAnsi="Lora"/>
          <w:rtl w:val="0"/>
        </w:rPr>
        <w:t xml:space="preserve">1</w:t>
      </w:r>
      <w:r w:rsidDel="00000000" w:rsidR="00000000" w:rsidRPr="00000000">
        <w:rPr>
          <w:rFonts w:ascii="Lora" w:cs="Lora" w:eastAsia="Lora" w:hAnsi="Lora"/>
          <w:vertAlign w:val="baseline"/>
          <w:rtl w:val="0"/>
        </w:rPr>
        <w:t xml:space="preserve"> - current, P</w:t>
      </w:r>
      <w:r w:rsidDel="00000000" w:rsidR="00000000" w:rsidRPr="00000000">
        <w:rPr>
          <w:rFonts w:ascii="Lora" w:cs="Lora" w:eastAsia="Lora" w:hAnsi="Lora"/>
          <w:rtl w:val="0"/>
        </w:rPr>
        <w:t xml:space="preserve">hiladelphia, PA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5498046875" w:line="242.58078575134277" w:lineRule="auto"/>
        <w:ind w:left="0" w:right="965.40771484375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Receive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+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patients per shift. Perform patient intake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89306640625" w:line="244.27577018737793" w:lineRule="auto"/>
        <w:ind w:left="0" w:right="158.72802734375" w:firstLine="0"/>
        <w:jc w:val="left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Document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each patien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t.</w:t>
      </w:r>
    </w:p>
    <w:p w:rsidR="00000000" w:rsidDel="00000000" w:rsidP="00000000" w:rsidRDefault="00000000" w:rsidRPr="00000000" w14:paraId="0000000B">
      <w:pPr>
        <w:widowControl w:val="0"/>
        <w:spacing w:before="8.642578125" w:line="244.27522659301758" w:lineRule="auto"/>
        <w:ind w:left="0" w:right="905.421142578125" w:firstLine="0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3.325000762939453"/>
          <w:szCs w:val="23.325000762939453"/>
          <w:rtl w:val="0"/>
        </w:rPr>
        <w:t xml:space="preserve">● Obtain patient vital signs. Share findings with medical staff.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89306640625" w:line="244.27577018737793" w:lineRule="auto"/>
        <w:ind w:left="0" w:right="158.72802734375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Schedul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e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follow-up appointments. Answer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questions on care after discharge from patients within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two hours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6807861328125" w:line="240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Nursing School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- Clinical Rotations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1279296875" w:line="240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June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8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June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2,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Philadelphia, PA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984619140625" w:line="243.42816352844238" w:lineRule="auto"/>
        <w:ind w:left="0" w:right="297.181396484375" w:firstLine="0"/>
        <w:jc w:val="left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Rotated through clinicals in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Labor and Delivery, NICU and Med-Surg.</w:t>
      </w:r>
    </w:p>
    <w:p w:rsidR="00000000" w:rsidDel="00000000" w:rsidP="00000000" w:rsidRDefault="00000000" w:rsidRPr="00000000" w14:paraId="00000010">
      <w:pPr>
        <w:widowControl w:val="0"/>
        <w:spacing w:before="57.7984619140625" w:line="243.42816352844238" w:lineRule="auto"/>
        <w:ind w:left="0" w:right="297.181396484375" w:firstLine="0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529"/>
          <w:sz w:val="23.325000762939453"/>
          <w:szCs w:val="23.325000762939453"/>
          <w:rtl w:val="0"/>
        </w:rPr>
        <w:t xml:space="preserve">● Assisted nursing staff during rotations with various tasks, including taking vital signs and performing medical assessments.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6533203125" w:line="240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Learned about various lab tests to diagnose and treat patients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2244873046875" w:line="240" w:lineRule="auto"/>
        <w:ind w:left="0" w:right="0" w:firstLine="0"/>
        <w:jc w:val="left"/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176513671875" w:line="256.36619567871094" w:lineRule="auto"/>
        <w:ind w:left="0" w:right="0" w:firstLine="0"/>
        <w:jc w:val="left"/>
        <w:rPr>
          <w:rFonts w:ascii="Lora" w:cs="Lora" w:eastAsia="Lora" w:hAnsi="Lora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Lora" w:cs="Lora" w:eastAsia="Lora" w:hAnsi="Lora"/>
          <w:b w:val="1"/>
          <w:color w:val="212529"/>
          <w:sz w:val="29.80500030517578"/>
          <w:szCs w:val="29.80500030517578"/>
          <w:rtl w:val="0"/>
        </w:rPr>
        <w:t xml:space="preserve">Philadelphia Nursing School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- Bachelor of Science, Nursing </w:t>
      </w:r>
      <w:r w:rsidDel="00000000" w:rsidR="00000000" w:rsidRPr="00000000">
        <w:rPr>
          <w:rFonts w:ascii="Lora" w:cs="Lora" w:eastAsia="Lora" w:hAnsi="Lora"/>
          <w:color w:val="212529"/>
          <w:sz w:val="29.80500030517578"/>
          <w:szCs w:val="29.80500030517578"/>
          <w:rtl w:val="0"/>
        </w:rPr>
        <w:br w:type="textWrapping"/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September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8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- May 2022 (anticipated)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, Philadelphia, PA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176513671875" w:line="256.36619567871094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Relevant courses: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Pediatric care; adult and elder care for common and complex health conditions; professional nursing; acute care; community health nursing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4007568359375" w:line="240" w:lineRule="auto"/>
        <w:ind w:left="0" w:right="0" w:firstLine="0"/>
        <w:jc w:val="left"/>
        <w:rPr>
          <w:rFonts w:ascii="Lora" w:cs="Lora" w:eastAsia="Lora" w:hAnsi="Lora"/>
          <w:b w:val="1"/>
          <w:color w:val="212529"/>
          <w:sz w:val="29.80500030517578"/>
          <w:szCs w:val="29.80500030517578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56085205078125" w:line="240" w:lineRule="auto"/>
        <w:ind w:left="0" w:right="0" w:firstLine="0"/>
        <w:jc w:val="left"/>
        <w:rPr>
          <w:rFonts w:ascii="Lora" w:cs="Lora" w:eastAsia="Lora" w:hAnsi="Lora"/>
          <w:b w:val="1"/>
          <w:color w:val="212529"/>
          <w:sz w:val="29.80500030517578"/>
          <w:szCs w:val="29.80500030517578"/>
        </w:rPr>
      </w:pP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Patient safety; patient and family education; m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onitoring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vit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s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igns; IV </w:t>
      </w: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m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04.56085205078125" w:line="240" w:lineRule="auto"/>
        <w:ind w:left="0" w:firstLine="0"/>
        <w:rPr>
          <w:rFonts w:ascii="Lora" w:cs="Lora" w:eastAsia="Lora" w:hAnsi="Lora"/>
          <w:b w:val="1"/>
          <w:color w:val="212529"/>
          <w:sz w:val="29.80500030517578"/>
          <w:szCs w:val="29.80500030517578"/>
        </w:rPr>
      </w:pPr>
      <w:r w:rsidDel="00000000" w:rsidR="00000000" w:rsidRPr="00000000">
        <w:rPr>
          <w:rFonts w:ascii="Lora" w:cs="Lora" w:eastAsia="Lora" w:hAnsi="Lora"/>
          <w:color w:val="212529"/>
          <w:sz w:val="23.325000762939453"/>
          <w:szCs w:val="23.325000762939453"/>
          <w:rtl w:val="0"/>
        </w:rPr>
        <w:t xml:space="preserve">Communication; empathy safety; critical thinking; time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2286376953125" w:line="240" w:lineRule="auto"/>
        <w:ind w:left="0" w:right="0" w:firstLine="0"/>
        <w:jc w:val="left"/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Licenses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038818359375" w:line="240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Basic Life Support (BLS)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972412109375" w:line="240" w:lineRule="auto"/>
        <w:ind w:left="0" w:right="0" w:firstLine="0"/>
        <w:jc w:val="left"/>
        <w:rPr>
          <w:rFonts w:ascii="Lora" w:cs="Lora" w:eastAsia="Lora" w:hAnsi="Lora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● Advanced Life Support (ALS)</w:t>
      </w:r>
    </w:p>
    <w:sectPr>
      <w:type w:val="continuous"/>
      <w:pgSz w:h="15840" w:w="12240" w:orient="portrait"/>
      <w:pgMar w:bottom="1551.6455078125" w:top="407.664794921875" w:left="683.6128997802734" w:right="664.79736328125" w:header="0" w:footer="720"/>
      <w:cols w:equalWidth="0" w:num="1">
        <w:col w:space="0" w:w="10891.58973693847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le_baker@e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